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B6114" w14:textId="20C75072" w:rsidR="001511A1" w:rsidRPr="00D6030F" w:rsidRDefault="00D6030F" w:rsidP="00D6030F">
      <w:pPr>
        <w:jc w:val="center"/>
        <w:rPr>
          <w:b/>
          <w:bCs/>
          <w:lang w:val="sr-Cyrl-RS"/>
        </w:rPr>
      </w:pPr>
      <w:r w:rsidRPr="00D6030F">
        <w:rPr>
          <w:b/>
          <w:bCs/>
          <w:lang w:val="sr-Cyrl-RS"/>
        </w:rPr>
        <w:t>СРЕДСТВА ФИНАНСИЈСКОГ ОБЕЗБЕЂЕЊА</w:t>
      </w:r>
    </w:p>
    <w:p w14:paraId="6EDD6F33" w14:textId="3FFFFA94" w:rsidR="00D7609D" w:rsidRPr="00D6030F" w:rsidRDefault="00D7609D" w:rsidP="00D6030F">
      <w:pPr>
        <w:jc w:val="center"/>
        <w:rPr>
          <w:b/>
          <w:bCs/>
        </w:rPr>
      </w:pPr>
    </w:p>
    <w:p w14:paraId="5A3CCDC4" w14:textId="69AEB569" w:rsidR="00D7609D" w:rsidRDefault="00D7609D"/>
    <w:p w14:paraId="6E727BD9" w14:textId="39061397" w:rsidR="00D7609D" w:rsidRDefault="00D7609D"/>
    <w:p w14:paraId="386042B0" w14:textId="77777777" w:rsidR="001F6C93" w:rsidRDefault="001F6C93" w:rsidP="00D7609D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color w:val="auto"/>
          <w:kern w:val="0"/>
          <w:sz w:val="22"/>
          <w:szCs w:val="22"/>
          <w:lang w:val="sr-Cyrl-RS" w:eastAsia="en-US"/>
        </w:rPr>
      </w:pPr>
    </w:p>
    <w:p w14:paraId="5E4D88C3" w14:textId="1F66249C" w:rsidR="001F6C93" w:rsidRPr="00300478" w:rsidRDefault="001F6C93" w:rsidP="00300478">
      <w:pPr>
        <w:jc w:val="both"/>
        <w:rPr>
          <w:rFonts w:ascii="Arial" w:eastAsia="TimesNewRomanPSMT" w:hAnsi="Arial" w:cs="Arial"/>
          <w:bCs/>
          <w:iCs/>
          <w:color w:val="auto"/>
          <w:sz w:val="22"/>
          <w:szCs w:val="22"/>
        </w:rPr>
      </w:pPr>
      <w:r w:rsidRPr="00300478">
        <w:rPr>
          <w:rFonts w:ascii="Arial" w:eastAsia="TimesNewRomanPSMT" w:hAnsi="Arial" w:cs="Arial"/>
          <w:b/>
          <w:bCs/>
          <w:iCs/>
          <w:color w:val="auto"/>
          <w:sz w:val="22"/>
          <w:szCs w:val="22"/>
          <w:lang w:val="sr-Cyrl-CS"/>
        </w:rPr>
        <w:t>Средство финансијског</w:t>
      </w:r>
      <w:r w:rsidRPr="00300478">
        <w:rPr>
          <w:rFonts w:ascii="Arial" w:eastAsia="TimesNewRomanPSMT" w:hAnsi="Arial" w:cs="Arial"/>
          <w:b/>
          <w:bCs/>
          <w:iCs/>
          <w:color w:val="FF0000"/>
          <w:sz w:val="22"/>
          <w:szCs w:val="22"/>
          <w:lang w:val="sr-Cyrl-CS"/>
        </w:rPr>
        <w:t xml:space="preserve"> </w:t>
      </w:r>
      <w:r w:rsidRPr="00300478">
        <w:rPr>
          <w:rFonts w:ascii="Arial" w:eastAsia="TimesNewRomanPSMT" w:hAnsi="Arial" w:cs="Arial"/>
          <w:b/>
          <w:bCs/>
          <w:iCs/>
          <w:color w:val="auto"/>
          <w:sz w:val="22"/>
          <w:szCs w:val="22"/>
          <w:lang w:val="sr-Cyrl-CS"/>
        </w:rPr>
        <w:t xml:space="preserve">обезбеђења за озбиљност понуде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и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то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  <w:t xml:space="preserve">бланко сопствену меницу, која мора бити евидентирана у Регистру меница и овлашћења Народне банке Србије.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са назначеним износом од 3% од укупне вредности понуде без ПДВ-а. Уз меницу мора бити достављена копија картона депонованих потписа који је издат од стране пословне банке коју понуђач наводи у меничном овлашћењу – писму. Рок важења менице је </w:t>
      </w:r>
      <w:r w:rsidR="00521905" w:rsidRPr="00521905">
        <w:rPr>
          <w:rFonts w:ascii="Arial" w:eastAsia="TimesNewRomanPSMT" w:hAnsi="Arial" w:cs="Arial"/>
          <w:iCs/>
          <w:color w:val="auto"/>
          <w:sz w:val="22"/>
          <w:szCs w:val="22"/>
        </w:rPr>
        <w:t>6</w:t>
      </w:r>
      <w:r w:rsidRPr="00521905">
        <w:rPr>
          <w:rFonts w:ascii="Arial" w:eastAsia="TimesNewRomanPSMT" w:hAnsi="Arial" w:cs="Arial"/>
          <w:iCs/>
          <w:color w:val="auto"/>
          <w:sz w:val="22"/>
          <w:szCs w:val="22"/>
        </w:rPr>
        <w:t xml:space="preserve">0 </w:t>
      </w:r>
      <w:proofErr w:type="spellStart"/>
      <w:r w:rsidRPr="00521905">
        <w:rPr>
          <w:rFonts w:ascii="Arial" w:eastAsia="TimesNewRomanPSMT" w:hAnsi="Arial" w:cs="Arial"/>
          <w:iCs/>
          <w:color w:val="auto"/>
          <w:sz w:val="22"/>
          <w:szCs w:val="22"/>
        </w:rPr>
        <w:t>д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ана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од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дана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отварања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понуда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ru-RU"/>
        </w:rPr>
        <w:t>[</w:t>
      </w:r>
      <w:r w:rsidRPr="00300478">
        <w:rPr>
          <w:rFonts w:ascii="Arial" w:hAnsi="Arial" w:cs="Arial"/>
          <w:iCs/>
          <w:color w:val="auto"/>
          <w:sz w:val="22"/>
          <w:szCs w:val="22"/>
          <w:lang w:val="sr-Cyrl-CS"/>
        </w:rPr>
        <w:t>средство обезбеђења</w:t>
      </w:r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за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озбиљност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понуде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треба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да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траје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најмање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колико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и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важење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понуде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ru-RU"/>
        </w:rPr>
        <w:t>]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. </w:t>
      </w:r>
    </w:p>
    <w:p w14:paraId="5F847D99" w14:textId="77777777" w:rsidR="001F6C93" w:rsidRPr="00300478" w:rsidRDefault="001F6C93" w:rsidP="00300478">
      <w:pPr>
        <w:jc w:val="both"/>
        <w:rPr>
          <w:rFonts w:ascii="Arial" w:eastAsia="TimesNewRomanPSMT" w:hAnsi="Arial" w:cs="Arial"/>
          <w:bCs/>
          <w:iCs/>
          <w:color w:val="auto"/>
          <w:sz w:val="22"/>
          <w:szCs w:val="22"/>
        </w:rPr>
      </w:pP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Наручилац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ће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уновчити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  <w:t>меницу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дату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уз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понуду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уколико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: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након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истека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рока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за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подношење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понуда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повуче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,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опозове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или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измени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своју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понуду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;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коме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је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додељен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уговор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благовремено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потпише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уговор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о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јавној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набавци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;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коме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је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додељен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уговор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не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поднесе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300478">
        <w:rPr>
          <w:rFonts w:ascii="Arial" w:hAnsi="Arial" w:cs="Arial"/>
          <w:iCs/>
          <w:color w:val="auto"/>
          <w:sz w:val="22"/>
          <w:szCs w:val="22"/>
          <w:lang w:val="sr-Cyrl-CS"/>
        </w:rPr>
        <w:t>средство обезбеђења</w:t>
      </w:r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за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добро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извршење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посла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у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складу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са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захтевима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из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конкурсне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документације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>.</w:t>
      </w:r>
    </w:p>
    <w:p w14:paraId="78D351D6" w14:textId="77777777" w:rsidR="001F6C93" w:rsidRPr="00300478" w:rsidRDefault="001F6C93" w:rsidP="00300478">
      <w:pPr>
        <w:jc w:val="both"/>
        <w:rPr>
          <w:rFonts w:ascii="Arial" w:eastAsia="TimesNewRomanPSMT" w:hAnsi="Arial" w:cs="Arial"/>
          <w:bCs/>
          <w:iCs/>
          <w:color w:val="auto"/>
          <w:sz w:val="22"/>
          <w:szCs w:val="22"/>
        </w:rPr>
      </w:pP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Наручилац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ће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вратити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  <w:t>менице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понуђачима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са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којима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није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закључен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уговор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,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одмах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закључењу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уговора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са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изабраним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понуђачем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.</w:t>
      </w:r>
    </w:p>
    <w:p w14:paraId="5DF7773A" w14:textId="77777777" w:rsidR="001F6C93" w:rsidRPr="00300478" w:rsidRDefault="001F6C93" w:rsidP="00300478">
      <w:pPr>
        <w:jc w:val="both"/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</w:pP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Уколико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достави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  <w:t>меницу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понуда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ће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бити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одбијена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као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неприхватљива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  <w:t>.</w:t>
      </w:r>
    </w:p>
    <w:p w14:paraId="49946E05" w14:textId="77777777" w:rsidR="001F6C93" w:rsidRPr="00300478" w:rsidRDefault="001F6C93" w:rsidP="00D7609D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color w:val="auto"/>
          <w:kern w:val="0"/>
          <w:sz w:val="22"/>
          <w:szCs w:val="22"/>
          <w:lang w:val="sr-Cyrl-RS" w:eastAsia="en-US"/>
        </w:rPr>
      </w:pPr>
    </w:p>
    <w:p w14:paraId="2AC1B207" w14:textId="6DFA2F9E" w:rsidR="00D7609D" w:rsidRPr="00300478" w:rsidRDefault="00D7609D" w:rsidP="00D7609D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</w:pPr>
      <w:r w:rsidRPr="00D6030F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val="sr-Cyrl-CS" w:eastAsia="en-US"/>
        </w:rPr>
        <w:t xml:space="preserve">За испуњење уговорених обавеза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у тренутку закључења уговора, </w:t>
      </w:r>
      <w:r w:rsidR="00952BB7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Пружалац услуга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 xml:space="preserve"> је у обавези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 да  достави  наручиоцу 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u w:val="single"/>
          <w:lang w:val="sr-Cyrl-CS" w:eastAsia="en-US"/>
        </w:rPr>
        <w:t xml:space="preserve">оригинал  сопствену  бланко  меницу  потписану  оригиналним  потписом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, од стране лица овлашћеног за заступање,евидентирану у Регистру меница и овлашћења Народне банке Србије, са попуњеним и овереним меничним овлашћењем-писмом,са назначеним износом од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Latn-RS" w:eastAsia="en-US"/>
        </w:rPr>
        <w:t>10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 % од укупне вредности уговора без обрачунатог  ПДВ-а, са роком важности минимум 30 дана дужим од истека рока за коначно извршење уговора.</w:t>
      </w:r>
    </w:p>
    <w:p w14:paraId="63D773C2" w14:textId="36832223" w:rsidR="00D7609D" w:rsidRPr="00300478" w:rsidRDefault="00D7609D" w:rsidP="00D7609D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</w:pP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Наручилац ће уновчити дату меницу уколико </w:t>
      </w:r>
      <w:r w:rsidR="005E019A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пружалац услуга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 xml:space="preserve">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не буде извршавао своје обавезе у роковима и на начин предвиђен уговором.</w:t>
      </w:r>
    </w:p>
    <w:p w14:paraId="75B94195" w14:textId="2B8CE16F" w:rsidR="00D7609D" w:rsidRPr="00300478" w:rsidRDefault="00D7609D" w:rsidP="001F6C93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</w:pP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По извршењу обавеза, средство финансијског обезбеђења по основу уговора за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испуњење уговорних обавеза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, биће враћено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добављачу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, на његов захтев.</w:t>
      </w:r>
      <w:r w:rsidRPr="00300478">
        <w:rPr>
          <w:rFonts w:ascii="Arial" w:eastAsia="Times New Roman" w:hAnsi="Arial" w:cs="Arial"/>
          <w:b/>
          <w:color w:val="auto"/>
          <w:kern w:val="0"/>
          <w:sz w:val="22"/>
          <w:szCs w:val="22"/>
          <w:lang w:val="sr-Cyrl-RS" w:eastAsia="en-US"/>
        </w:rPr>
        <w:t xml:space="preserve">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У случају да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 xml:space="preserve">добављач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не изврши своје уговорене обавезе у свему у складу са закљученим уговором, изврши их делимично, касни са извршењем уговорених обавеза или уколико ангажује као подизвођача лице које није наведено у понуди, </w:t>
      </w:r>
      <w:r w:rsidRPr="00300478">
        <w:rPr>
          <w:rFonts w:ascii="Arial" w:hAnsi="Arial" w:cs="Arial"/>
          <w:color w:val="auto"/>
          <w:sz w:val="22"/>
          <w:szCs w:val="22"/>
          <w:lang w:val="sr-Cyrl-RS"/>
        </w:rPr>
        <w:t>супротно члану 161. Закона о јавним набавкама,</w:t>
      </w:r>
      <w:r w:rsidRPr="00300478">
        <w:rPr>
          <w:rFonts w:ascii="Arial" w:hAnsi="Arial" w:cs="Arial"/>
          <w:color w:val="auto"/>
          <w:kern w:val="2"/>
          <w:sz w:val="22"/>
          <w:szCs w:val="22"/>
          <w:lang w:eastAsia="zh-CN"/>
        </w:rPr>
        <w:t xml:space="preserve">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наручилац ће активирати наведено средство финансијског обезбеђења.</w:t>
      </w:r>
    </w:p>
    <w:p w14:paraId="5F15F00E" w14:textId="08842FC6" w:rsidR="00D7609D" w:rsidRPr="00300478" w:rsidRDefault="00D7609D" w:rsidP="00D7609D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</w:pP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Ако се за време трајања уговора промене рокови за извршење уговорних обавеза, важност средстава финансијског обезбеђења за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испуњење уговорних обавеза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 мора се продужити.</w:t>
      </w:r>
    </w:p>
    <w:p w14:paraId="15FE8137" w14:textId="77777777" w:rsidR="00D7609D" w:rsidRPr="00300478" w:rsidRDefault="00D7609D" w:rsidP="00300478">
      <w:pPr>
        <w:tabs>
          <w:tab w:val="left" w:pos="1440"/>
        </w:tabs>
        <w:outlineLvl w:val="0"/>
        <w:rPr>
          <w:rFonts w:ascii="Arial" w:hAnsi="Arial" w:cs="Arial"/>
          <w:b/>
          <w:sz w:val="22"/>
          <w:szCs w:val="22"/>
          <w:lang w:val="sr-Cyrl-RS"/>
        </w:rPr>
      </w:pPr>
    </w:p>
    <w:p w14:paraId="392A6717" w14:textId="77777777" w:rsidR="00D7609D" w:rsidRPr="00300478" w:rsidRDefault="00D7609D">
      <w:pPr>
        <w:rPr>
          <w:sz w:val="22"/>
          <w:szCs w:val="22"/>
        </w:rPr>
      </w:pPr>
    </w:p>
    <w:sectPr w:rsidR="00D7609D" w:rsidRPr="00300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9D"/>
    <w:rsid w:val="001511A1"/>
    <w:rsid w:val="001F6C93"/>
    <w:rsid w:val="00204EDA"/>
    <w:rsid w:val="00300478"/>
    <w:rsid w:val="003961B2"/>
    <w:rsid w:val="00470D87"/>
    <w:rsid w:val="00521905"/>
    <w:rsid w:val="005E019A"/>
    <w:rsid w:val="00642044"/>
    <w:rsid w:val="00952BB7"/>
    <w:rsid w:val="00987CA6"/>
    <w:rsid w:val="00CC20F6"/>
    <w:rsid w:val="00D6030F"/>
    <w:rsid w:val="00D7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FB8D"/>
  <w15:chartTrackingRefBased/>
  <w15:docId w15:val="{6C9D2097-A9E7-4D7B-A832-4A819C66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9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Mihailo Nanic</cp:lastModifiedBy>
  <cp:revision>8</cp:revision>
  <dcterms:created xsi:type="dcterms:W3CDTF">2024-04-15T11:55:00Z</dcterms:created>
  <dcterms:modified xsi:type="dcterms:W3CDTF">2024-05-19T14:15:00Z</dcterms:modified>
</cp:coreProperties>
</file>