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1088" w14:textId="77777777" w:rsidR="00E971B2" w:rsidRPr="00E971B2" w:rsidRDefault="00E971B2" w:rsidP="00E971B2">
      <w:pPr>
        <w:pBdr>
          <w:bottom w:val="single" w:sz="6" w:space="15" w:color="F1F1F1"/>
        </w:pBdr>
        <w:spacing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</w:pPr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“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Имам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температуру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мора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сам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заражен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короном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!”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Пре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него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што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кренете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паничите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проверите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прво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ових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шест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color w:val="333333"/>
          <w:spacing w:val="9"/>
          <w:sz w:val="32"/>
          <w:szCs w:val="32"/>
        </w:rPr>
        <w:t>ставки</w:t>
      </w:r>
      <w:proofErr w:type="spellEnd"/>
    </w:p>
    <w:p w14:paraId="07712327" w14:textId="682D1C69" w:rsidR="00E971B2" w:rsidRPr="00E971B2" w:rsidRDefault="00E971B2" w:rsidP="00E971B2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777777"/>
          <w:sz w:val="18"/>
          <w:szCs w:val="18"/>
        </w:rPr>
      </w:pPr>
    </w:p>
    <w:p w14:paraId="21309C84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Топломер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каже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вашег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тела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значајно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прешла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граничних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37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степени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Целзијисових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слушате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глобалног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главу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мисао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заражени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него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упаднете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панику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знати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свака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134D7" w14:textId="5F493107" w:rsid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Неумирени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ипак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спремате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проверите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заражени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требало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проверите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чињенице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EABFF9" w14:textId="77777777" w:rsidR="00062295" w:rsidRPr="00E971B2" w:rsidRDefault="00062295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85017C" w14:textId="6FDE3C73" w:rsidR="00E971B2" w:rsidRPr="00E971B2" w:rsidRDefault="00062295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</w:t>
      </w:r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Да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сте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били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близини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неког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је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био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угроженом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подручју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14:paraId="2996C2AC" w14:textId="3BC1EE94" w:rsid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Будући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знате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људи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чијој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близини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крећете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кија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кашље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добро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познатих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немојте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приближавати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превише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дошао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Кине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Ирана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Италије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Јужне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Кореје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земаља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велики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оболелих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A85B3" w14:textId="77777777" w:rsidR="00062295" w:rsidRPr="00E971B2" w:rsidRDefault="00062295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7B7050C" w14:textId="110646C5" w:rsidR="00E971B2" w:rsidRPr="00E971B2" w:rsidRDefault="00062295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</w:t>
      </w:r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Али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шта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јавним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простором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14:paraId="6349588D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Рећи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ћете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знам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блиских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људи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простором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градским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превозом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0FD70619" w14:textId="2212038F" w:rsid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Лекари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донекле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објаснили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можете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заразите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прођете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зараженог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улици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Висок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ризик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заразе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живе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директан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физички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зараженим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кашље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кија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дођу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коришћеном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марамицом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лицем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зараженим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мањој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удаљености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метра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дуже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F5101" w14:textId="77777777" w:rsidR="002D6C0E" w:rsidRPr="00E971B2" w:rsidRDefault="002D6C0E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119DA3" w14:textId="678AFF97" w:rsidR="00E971B2" w:rsidRPr="00E971B2" w:rsidRDefault="002D6C0E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Да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није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можда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грип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14:paraId="09D944AB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речено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сисмптоми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сезонског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грипа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слични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можда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долази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прехладе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грипу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C0E6A" w14:textId="1E84BFDE" w:rsid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кренули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изустите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можете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знате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Pr="00E971B2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Колико</w:t>
      </w:r>
      <w:proofErr w:type="spellEnd"/>
      <w:proofErr w:type="gram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слични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грип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разликују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грип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наступа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нагло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тепература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скочи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висока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постепено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развија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почетку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благо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повишена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полако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расте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остали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Размислите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панике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C17A71" w14:textId="77777777" w:rsidR="00CE53EE" w:rsidRPr="00E971B2" w:rsidRDefault="00CE53EE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31DE7D" w14:textId="26C49F4C" w:rsidR="00E971B2" w:rsidRPr="00E971B2" w:rsidRDefault="00CE53EE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</w:t>
      </w:r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А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шта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је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другим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симптомима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14:paraId="7C311D20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заборавите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видите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најчешће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прво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јави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кашаљ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удружен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симтомима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испрва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374BEA" w14:textId="601FF7FB" w:rsid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паничите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колико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свему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рационално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приђете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ослушнете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него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себи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зацртате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дијагнозу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793C10" w14:textId="77777777" w:rsidR="00CE53EE" w:rsidRPr="00E971B2" w:rsidRDefault="00CE53EE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680A13" w14:textId="0540AEF0" w:rsidR="00E971B2" w:rsidRPr="00E971B2" w:rsidRDefault="00CE53EE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</w:t>
      </w:r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Да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ја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попијем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нешто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своју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руку</w:t>
      </w:r>
      <w:proofErr w:type="spellEnd"/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14:paraId="61577257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грип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боже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скинути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антибиотици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одмет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подсетити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антибиотици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помажу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бактеријских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lastRenderedPageBreak/>
        <w:t>инфекција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вирусних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антибиотике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ваља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пити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наџора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лекара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CA52B0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брините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налазите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још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алармантно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придржавате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опреза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вероватноћа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баш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закачили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извесна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D31708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тест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уради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приватним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лабораторијама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лекари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саветују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радите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2779BA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Тестирамо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особе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сумња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заражен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Чули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приватним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клиникама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постоје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тестови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знамо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колико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коштају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препоручује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самоиницијативно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тестирање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људима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осећај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лажне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сигурности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недавно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докторка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Ивана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Беговић-Лазаревић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епидемиолог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Градског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75BD05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дође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рецимо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Италије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тестира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добије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негативан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налаз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осећа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сигурно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заправо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инфициран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дође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”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слузокожу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грла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одакле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узима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брис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појашњава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Беговић-Лазаревић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Пет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најчешћи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инкубације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додаје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докторка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изолације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трају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предострожности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14AC0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Код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првих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симптома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позовите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064 8945 235, НЕ ИДИТЕ у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дом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здравља</w:t>
      </w:r>
      <w:proofErr w:type="spellEnd"/>
    </w:p>
    <w:p w14:paraId="14FD6ABD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оправдано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сумњате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заражени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пожелите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директно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сасвим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извесно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ћете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пољубити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врата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” –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домови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превентивних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избегавајте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проводите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групама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основа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сумњу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прво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основно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позовете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– 064 8945 235.</w:t>
      </w:r>
    </w:p>
    <w:p w14:paraId="58F496F8" w14:textId="2D23C4CC" w:rsid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одговора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будете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посаветовати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даље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следи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Једна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јесте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лекари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посебне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Хитне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доћи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ураде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потребне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анализе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хоспитализују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пацијента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изгледа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прилике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видимо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недавно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болничари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посебној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заштитној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опреми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транспортовали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потенцијалног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пацијента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Врачара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Инфективне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клинике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18BCB" w14:textId="77777777" w:rsidR="008557F8" w:rsidRPr="00E971B2" w:rsidRDefault="008557F8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A509EC8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Мере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опреза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свакако</w:t>
      </w:r>
      <w:proofErr w:type="spellEnd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примењујте</w:t>
      </w:r>
      <w:proofErr w:type="spellEnd"/>
    </w:p>
    <w:p w14:paraId="41E82DB5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Избегавајте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особама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знаке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инфекције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дисање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кашаљ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кијање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цурење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носа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повишена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32E446F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Избегавајте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масовна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окупљања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боравак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велики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041B56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Појачајте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хигијену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руку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водом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сапуном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секунди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алкохолних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гелова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дезинфекцију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руку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оболелим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особама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боравка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потенцијално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угроженом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подручју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9970E3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Препоручује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ношење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маски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уста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носа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борави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масовна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окупљања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8C793F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придржавање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преношења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инфекције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осете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инфекције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дисање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45C59" w14:textId="55CE594F" w:rsid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избегавање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контакта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живим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мртим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дивљим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домаћим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животињама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5181E" w14:textId="77777777" w:rsidR="00E61F48" w:rsidRPr="00E971B2" w:rsidRDefault="00E61F48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A27A2D7" w14:textId="402E931B" w:rsidR="00E971B2" w:rsidRPr="00E971B2" w:rsidRDefault="00E61F48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6.</w:t>
      </w:r>
      <w:r w:rsidR="00E971B2" w:rsidRPr="00E971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Симптоми</w:t>
      </w:r>
    </w:p>
    <w:p w14:paraId="3D9EEA26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Светска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здравствена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званичном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почиње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грозницом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праћеним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сувим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кашљем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недељу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губитка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даха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онда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пацијентима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болничко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лечење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8977B1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lastRenderedPageBreak/>
        <w:t>Неки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симптома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још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наводе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главобоља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кијање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кашаљ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кратак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потешкоће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дисањем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18A81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тиче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СЗО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најчешће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долази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постепеног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раста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телесне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температуре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B6276" w14:textId="77777777" w:rsidR="00E971B2" w:rsidRPr="00E971B2" w:rsidRDefault="00E971B2" w:rsidP="00E971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слабијим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имунитетом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старијих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људи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деце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вирус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захвати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ниже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дисајне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органе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развити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упала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плућа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71B2">
        <w:rPr>
          <w:rFonts w:ascii="Times New Roman" w:eastAsia="Times New Roman" w:hAnsi="Times New Roman" w:cs="Times New Roman"/>
          <w:sz w:val="24"/>
          <w:szCs w:val="24"/>
        </w:rPr>
        <w:t>бронхитис</w:t>
      </w:r>
      <w:proofErr w:type="spellEnd"/>
      <w:r w:rsidRPr="00E97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31889" w14:textId="77777777" w:rsidR="004C17B2" w:rsidRPr="00E971B2" w:rsidRDefault="004C17B2">
      <w:pPr>
        <w:rPr>
          <w:rFonts w:ascii="Times New Roman" w:hAnsi="Times New Roman" w:cs="Times New Roman"/>
          <w:sz w:val="24"/>
          <w:szCs w:val="24"/>
        </w:rPr>
      </w:pPr>
    </w:p>
    <w:sectPr w:rsidR="004C17B2" w:rsidRPr="00E9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595E"/>
    <w:multiLevelType w:val="multilevel"/>
    <w:tmpl w:val="6128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B2"/>
    <w:rsid w:val="00062295"/>
    <w:rsid w:val="002D6C0E"/>
    <w:rsid w:val="004C17B2"/>
    <w:rsid w:val="008557F8"/>
    <w:rsid w:val="00B077C5"/>
    <w:rsid w:val="00CE53EE"/>
    <w:rsid w:val="00E61F48"/>
    <w:rsid w:val="00E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C0CE"/>
  <w15:chartTrackingRefBased/>
  <w15:docId w15:val="{77620823-A4FE-4716-8DF1-35C9A059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5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5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49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Učionica 2</dc:creator>
  <cp:keywords/>
  <dc:description/>
  <cp:lastModifiedBy>Učionica 2</cp:lastModifiedBy>
  <cp:revision>9</cp:revision>
  <dcterms:created xsi:type="dcterms:W3CDTF">2020-03-11T08:29:00Z</dcterms:created>
  <dcterms:modified xsi:type="dcterms:W3CDTF">2020-03-11T08:40:00Z</dcterms:modified>
</cp:coreProperties>
</file>